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B539A6">
        <w:rPr>
          <w:rFonts w:ascii="Calibri" w:hAnsi="Calibri" w:cstheme="minorHAnsi"/>
          <w:sz w:val="18"/>
          <w:szCs w:val="18"/>
        </w:rPr>
        <w:t>(</w:t>
      </w:r>
      <w:r w:rsidR="006204D3" w:rsidRPr="00B539A6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B539A6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B539A6">
        <w:rPr>
          <w:rFonts w:ascii="Calibri" w:hAnsi="Calibri" w:cstheme="minorHAnsi"/>
          <w:sz w:val="18"/>
          <w:szCs w:val="18"/>
        </w:rPr>
        <w:t>C</w:t>
      </w:r>
      <w:r w:rsidR="009802C4" w:rsidRPr="00B539A6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B539A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B539A6">
        <w:rPr>
          <w:rFonts w:ascii="Calibri" w:hAnsi="Calibri" w:cstheme="minorHAnsi"/>
          <w:sz w:val="18"/>
          <w:szCs w:val="18"/>
          <w:lang w:val="it-IT"/>
        </w:rPr>
        <w:t>“</w:t>
      </w:r>
      <w:r w:rsidRPr="00B539A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B539A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B539A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B539A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B539A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B539A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B539A6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B539A6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B539A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B539A6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B539A6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B539A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B539A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B539A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B539A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B539A6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539A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539A6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B539A6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B539A6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539A6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539A6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539A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539A6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539A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539A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539A6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</w:t>
      </w: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t xml:space="preserve">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3B5">
          <w:rPr>
            <w:noProof/>
          </w:rPr>
          <w:t>10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8553B5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>Procedura</w:t>
    </w:r>
    <w:r w:rsidR="008553B5">
      <w:rPr>
        <w:rFonts w:ascii="Calibri" w:hAnsi="Calibri"/>
        <w:kern w:val="2"/>
        <w:sz w:val="18"/>
        <w:szCs w:val="18"/>
      </w:rPr>
      <w:t xml:space="preserve">: </w:t>
    </w:r>
    <w:r>
      <w:rPr>
        <w:rFonts w:ascii="Calibri" w:hAnsi="Calibri"/>
        <w:kern w:val="2"/>
        <w:sz w:val="18"/>
        <w:szCs w:val="18"/>
      </w:rPr>
      <w:t xml:space="preserve"> </w:t>
    </w:r>
    <w:r w:rsidR="008553B5" w:rsidRPr="008553B5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FD10CA">
      <w:rPr>
        <w:rFonts w:ascii="Calibri" w:hAnsi="Calibri"/>
        <w:kern w:val="2"/>
        <w:sz w:val="18"/>
        <w:szCs w:val="18"/>
      </w:rPr>
      <w:t>, per la fornitura d</w:t>
    </w:r>
    <w:r>
      <w:rPr>
        <w:rFonts w:ascii="Calibri" w:hAnsi="Calibri"/>
        <w:kern w:val="2"/>
        <w:sz w:val="18"/>
        <w:szCs w:val="18"/>
      </w:rPr>
      <w:t xml:space="preserve">i </w:t>
    </w:r>
    <w:r w:rsidR="008553B5" w:rsidRPr="008553B5">
      <w:rPr>
        <w:rFonts w:ascii="Calibri" w:hAnsi="Calibri"/>
        <w:kern w:val="2"/>
        <w:sz w:val="18"/>
        <w:szCs w:val="18"/>
      </w:rPr>
      <w:t>N. 2 quote di partecipazione al "Corso qualificato per la Certificazione professionale di Coordinatore Aziendale di Prevenzione Incendi secondo lo schema AIASCERT-COAPI ”</w:t>
    </w:r>
  </w:p>
  <w:p w:rsidR="008553B5" w:rsidRDefault="008553B5" w:rsidP="00067201">
    <w:pPr>
      <w:pStyle w:val="Pidipagina"/>
      <w:jc w:val="both"/>
      <w:rPr>
        <w:sz w:val="18"/>
        <w:szCs w:val="18"/>
      </w:rPr>
    </w:pP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53B5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39A6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6DC1-F310-4BFA-8F93-4DAFB955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7</cp:revision>
  <cp:lastPrinted>2018-06-25T13:06:00Z</cp:lastPrinted>
  <dcterms:created xsi:type="dcterms:W3CDTF">2018-06-25T16:14:00Z</dcterms:created>
  <dcterms:modified xsi:type="dcterms:W3CDTF">2019-03-19T13:50:00Z</dcterms:modified>
</cp:coreProperties>
</file>